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5D6" w:rsidRDefault="004F3CCC" w:rsidP="00DB38AC">
      <w:pPr>
        <w:spacing w:line="360" w:lineRule="auto"/>
        <w:jc w:val="center"/>
        <w:rPr>
          <w:rFonts w:ascii="Arial" w:hAnsi="Arial" w:cs="Arial"/>
          <w:b/>
        </w:rPr>
      </w:pPr>
      <w:r w:rsidRPr="004F3CCC">
        <w:rPr>
          <w:rFonts w:ascii="Arial" w:hAnsi="Arial" w:cs="Arial"/>
          <w:b/>
        </w:rPr>
        <w:t>Assignment 10 Tactile Graphics</w:t>
      </w:r>
    </w:p>
    <w:p w:rsidR="00DB38AC" w:rsidRPr="00DB38AC" w:rsidRDefault="00DB38AC" w:rsidP="00DB38AC">
      <w:pPr>
        <w:spacing w:line="360" w:lineRule="auto"/>
        <w:jc w:val="center"/>
        <w:rPr>
          <w:rFonts w:ascii="Arial" w:hAnsi="Arial" w:cs="Arial"/>
          <w:b/>
          <w:sz w:val="22"/>
          <w:szCs w:val="22"/>
        </w:rPr>
      </w:pPr>
      <w:r w:rsidRPr="00DB38AC">
        <w:rPr>
          <w:rFonts w:ascii="Arial" w:hAnsi="Arial" w:cs="Arial"/>
          <w:b/>
          <w:sz w:val="22"/>
          <w:szCs w:val="22"/>
        </w:rPr>
        <w:t>Keke Wu</w:t>
      </w:r>
    </w:p>
    <w:p w:rsidR="005134D6" w:rsidRDefault="005134D6" w:rsidP="004F3CCC">
      <w:pPr>
        <w:rPr>
          <w:rFonts w:ascii="Arial" w:hAnsi="Arial" w:cs="Arial"/>
          <w:b/>
        </w:rPr>
      </w:pPr>
    </w:p>
    <w:p w:rsidR="00FA1760" w:rsidRDefault="005134D6" w:rsidP="005134D6">
      <w:pPr>
        <w:spacing w:line="276" w:lineRule="auto"/>
        <w:rPr>
          <w:rFonts w:ascii="Arial" w:hAnsi="Arial" w:cs="Arial"/>
          <w:sz w:val="22"/>
          <w:szCs w:val="22"/>
        </w:rPr>
      </w:pPr>
      <w:r w:rsidRPr="00DB3F0E">
        <w:rPr>
          <w:rFonts w:ascii="Arial" w:hAnsi="Arial" w:cs="Arial"/>
          <w:b/>
          <w:sz w:val="22"/>
          <w:szCs w:val="22"/>
        </w:rPr>
        <w:t>Description:</w:t>
      </w:r>
      <w:r>
        <w:rPr>
          <w:rFonts w:ascii="Arial" w:hAnsi="Arial" w:cs="Arial"/>
          <w:b/>
          <w:sz w:val="20"/>
          <w:szCs w:val="20"/>
        </w:rPr>
        <w:t xml:space="preserve"> </w:t>
      </w:r>
      <w:r w:rsidRPr="00DB3F0E">
        <w:rPr>
          <w:rFonts w:ascii="Arial" w:hAnsi="Arial" w:cs="Arial"/>
          <w:sz w:val="22"/>
          <w:szCs w:val="22"/>
        </w:rPr>
        <w:t>In this assignment, I’m translating a</w:t>
      </w:r>
      <w:r w:rsidR="00DB3F0E">
        <w:rPr>
          <w:rFonts w:ascii="Arial" w:hAnsi="Arial" w:cs="Arial"/>
          <w:sz w:val="22"/>
          <w:szCs w:val="22"/>
        </w:rPr>
        <w:t>n image of</w:t>
      </w:r>
      <w:r w:rsidRPr="00DB3F0E">
        <w:rPr>
          <w:rFonts w:ascii="Arial" w:hAnsi="Arial" w:cs="Arial"/>
          <w:sz w:val="22"/>
          <w:szCs w:val="22"/>
        </w:rPr>
        <w:t xml:space="preserve"> pie chart for Cognitive Disabilities by Categories in the US into a tactile graphic, the original data was provided by the Coleman Institute for Cognitive Disabilities and the visualization was created by me</w:t>
      </w:r>
      <w:r w:rsidR="00E90D83">
        <w:rPr>
          <w:rFonts w:ascii="Arial" w:hAnsi="Arial" w:cs="Arial"/>
          <w:sz w:val="22"/>
          <w:szCs w:val="22"/>
        </w:rPr>
        <w:t xml:space="preserve">. </w:t>
      </w:r>
    </w:p>
    <w:p w:rsidR="008979D8" w:rsidRDefault="008979D8" w:rsidP="005134D6">
      <w:pPr>
        <w:spacing w:line="276" w:lineRule="auto"/>
        <w:rPr>
          <w:rFonts w:ascii="Arial" w:hAnsi="Arial" w:cs="Arial"/>
          <w:sz w:val="22"/>
          <w:szCs w:val="22"/>
        </w:rPr>
      </w:pPr>
      <w:r>
        <w:rPr>
          <w:rFonts w:ascii="Arial" w:hAnsi="Arial" w:cs="Arial"/>
          <w:sz w:val="22"/>
          <w:szCs w:val="22"/>
        </w:rPr>
        <w:t xml:space="preserve">The pie chart was translated into a hand-made </w:t>
      </w:r>
      <w:r w:rsidR="00B84D6C">
        <w:rPr>
          <w:rFonts w:ascii="Arial" w:hAnsi="Arial" w:cs="Arial"/>
          <w:sz w:val="22"/>
          <w:szCs w:val="22"/>
        </w:rPr>
        <w:t xml:space="preserve">origami </w:t>
      </w:r>
      <w:r>
        <w:rPr>
          <w:rFonts w:ascii="Arial" w:hAnsi="Arial" w:cs="Arial"/>
          <w:sz w:val="22"/>
          <w:szCs w:val="22"/>
        </w:rPr>
        <w:t>“Butterfly Chart”, where there were five columns mapped with the five categories</w:t>
      </w:r>
      <w:r w:rsidR="00B84D6C">
        <w:rPr>
          <w:rFonts w:ascii="Arial" w:hAnsi="Arial" w:cs="Arial"/>
          <w:sz w:val="22"/>
          <w:szCs w:val="22"/>
        </w:rPr>
        <w:t>, each column was separated by the paper fold and had the number of butterflies based off of the corresponding population.</w:t>
      </w:r>
    </w:p>
    <w:p w:rsidR="0094672A" w:rsidRDefault="0094672A" w:rsidP="005134D6">
      <w:pPr>
        <w:spacing w:line="276" w:lineRule="auto"/>
        <w:rPr>
          <w:rFonts w:ascii="Arial" w:hAnsi="Arial" w:cs="Arial"/>
          <w:sz w:val="22"/>
          <w:szCs w:val="22"/>
        </w:rPr>
      </w:pPr>
    </w:p>
    <w:p w:rsidR="0094672A" w:rsidRDefault="0094672A" w:rsidP="005134D6">
      <w:pPr>
        <w:spacing w:line="276" w:lineRule="auto"/>
        <w:rPr>
          <w:rFonts w:ascii="Arial" w:hAnsi="Arial" w:cs="Arial"/>
          <w:b/>
          <w:sz w:val="22"/>
          <w:szCs w:val="22"/>
        </w:rPr>
      </w:pPr>
      <w:r>
        <w:rPr>
          <w:rFonts w:ascii="Arial" w:hAnsi="Arial" w:cs="Arial"/>
          <w:b/>
          <w:sz w:val="22"/>
          <w:szCs w:val="22"/>
        </w:rPr>
        <w:t>Original Image</w:t>
      </w:r>
      <w:r w:rsidRPr="00DB3F0E">
        <w:rPr>
          <w:rFonts w:ascii="Arial" w:hAnsi="Arial" w:cs="Arial"/>
          <w:b/>
          <w:sz w:val="22"/>
          <w:szCs w:val="22"/>
        </w:rPr>
        <w:t>:</w:t>
      </w:r>
    </w:p>
    <w:p w:rsidR="0094672A" w:rsidRPr="008979D8" w:rsidRDefault="0094672A" w:rsidP="005134D6">
      <w:pPr>
        <w:spacing w:line="276" w:lineRule="auto"/>
        <w:rPr>
          <w:rFonts w:ascii="Arial" w:hAnsi="Arial" w:cs="Arial"/>
          <w:sz w:val="22"/>
          <w:szCs w:val="22"/>
        </w:rPr>
      </w:pPr>
      <w:r>
        <w:rPr>
          <w:rFonts w:ascii="Arial" w:hAnsi="Arial" w:cs="Arial"/>
          <w:b/>
          <w:noProof/>
          <w:sz w:val="20"/>
          <w:szCs w:val="20"/>
        </w:rPr>
        <w:drawing>
          <wp:anchor distT="0" distB="0" distL="114300" distR="114300" simplePos="0" relativeHeight="251658240" behindDoc="0" locked="0" layoutInCell="1" allowOverlap="1">
            <wp:simplePos x="0" y="0"/>
            <wp:positionH relativeFrom="column">
              <wp:posOffset>561052</wp:posOffset>
            </wp:positionH>
            <wp:positionV relativeFrom="paragraph">
              <wp:posOffset>41910</wp:posOffset>
            </wp:positionV>
            <wp:extent cx="4192437" cy="270672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iginal_Image.png"/>
                    <pic:cNvPicPr/>
                  </pic:nvPicPr>
                  <pic:blipFill>
                    <a:blip r:embed="rId5">
                      <a:extLst>
                        <a:ext uri="{28A0092B-C50C-407E-A947-70E740481C1C}">
                          <a14:useLocalDpi xmlns:a14="http://schemas.microsoft.com/office/drawing/2010/main" val="0"/>
                        </a:ext>
                      </a:extLst>
                    </a:blip>
                    <a:stretch>
                      <a:fillRect/>
                    </a:stretch>
                  </pic:blipFill>
                  <pic:spPr>
                    <a:xfrm>
                      <a:off x="0" y="0"/>
                      <a:ext cx="4192437" cy="2706721"/>
                    </a:xfrm>
                    <a:prstGeom prst="rect">
                      <a:avLst/>
                    </a:prstGeom>
                  </pic:spPr>
                </pic:pic>
              </a:graphicData>
            </a:graphic>
            <wp14:sizeRelH relativeFrom="page">
              <wp14:pctWidth>0</wp14:pctWidth>
            </wp14:sizeRelH>
            <wp14:sizeRelV relativeFrom="page">
              <wp14:pctHeight>0</wp14:pctHeight>
            </wp14:sizeRelV>
          </wp:anchor>
        </w:drawing>
      </w:r>
    </w:p>
    <w:p w:rsidR="005134D6" w:rsidRDefault="005134D6" w:rsidP="004F3CCC">
      <w:pPr>
        <w:rPr>
          <w:rFonts w:ascii="Arial" w:hAnsi="Arial" w:cs="Arial"/>
          <w:b/>
          <w:sz w:val="20"/>
          <w:szCs w:val="20"/>
        </w:rPr>
      </w:pPr>
    </w:p>
    <w:p w:rsidR="0094672A" w:rsidRPr="005134D6" w:rsidRDefault="0094672A" w:rsidP="004F3CCC">
      <w:pPr>
        <w:rPr>
          <w:rFonts w:ascii="Arial" w:hAnsi="Arial" w:cs="Arial"/>
          <w:b/>
          <w:sz w:val="20"/>
          <w:szCs w:val="20"/>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94672A" w:rsidRDefault="0094672A" w:rsidP="005134D6">
      <w:pPr>
        <w:spacing w:line="276" w:lineRule="auto"/>
        <w:rPr>
          <w:rFonts w:ascii="Arial" w:hAnsi="Arial" w:cs="Arial"/>
          <w:b/>
          <w:sz w:val="22"/>
          <w:szCs w:val="22"/>
        </w:rPr>
      </w:pPr>
    </w:p>
    <w:p w:rsidR="00E90D83" w:rsidRPr="00DB3F0E" w:rsidRDefault="005134D6" w:rsidP="005134D6">
      <w:pPr>
        <w:spacing w:line="276" w:lineRule="auto"/>
        <w:rPr>
          <w:rFonts w:ascii="Arial" w:hAnsi="Arial" w:cs="Arial"/>
          <w:b/>
          <w:sz w:val="22"/>
          <w:szCs w:val="22"/>
        </w:rPr>
      </w:pPr>
      <w:r w:rsidRPr="00DB3F0E">
        <w:rPr>
          <w:rFonts w:ascii="Arial" w:hAnsi="Arial" w:cs="Arial"/>
          <w:b/>
          <w:sz w:val="22"/>
          <w:szCs w:val="22"/>
        </w:rPr>
        <w:t xml:space="preserve">Learning Outcomes: </w:t>
      </w:r>
    </w:p>
    <w:p w:rsidR="005134D6" w:rsidRPr="00DB3F0E" w:rsidRDefault="005134D6" w:rsidP="00DB3F0E">
      <w:pPr>
        <w:pStyle w:val="ListParagraph"/>
        <w:numPr>
          <w:ilvl w:val="0"/>
          <w:numId w:val="1"/>
        </w:numPr>
        <w:spacing w:line="276" w:lineRule="auto"/>
        <w:rPr>
          <w:rFonts w:ascii="Arial" w:hAnsi="Arial" w:cs="Arial"/>
          <w:sz w:val="22"/>
          <w:szCs w:val="22"/>
        </w:rPr>
      </w:pPr>
      <w:r w:rsidRPr="00DB3F0E">
        <w:rPr>
          <w:rFonts w:ascii="Arial" w:hAnsi="Arial" w:cs="Arial"/>
          <w:sz w:val="22"/>
          <w:szCs w:val="22"/>
        </w:rPr>
        <w:t>This chart shows the population of people with cognitive disabilities in the US by categories.</w:t>
      </w:r>
    </w:p>
    <w:p w:rsidR="005134D6" w:rsidRPr="00DB3F0E" w:rsidRDefault="005134D6" w:rsidP="00DB3F0E">
      <w:pPr>
        <w:pStyle w:val="ListParagraph"/>
        <w:numPr>
          <w:ilvl w:val="0"/>
          <w:numId w:val="1"/>
        </w:numPr>
        <w:spacing w:line="276" w:lineRule="auto"/>
        <w:rPr>
          <w:rFonts w:ascii="Arial" w:hAnsi="Arial" w:cs="Arial"/>
          <w:sz w:val="22"/>
          <w:szCs w:val="22"/>
        </w:rPr>
      </w:pPr>
      <w:r w:rsidRPr="00DB3F0E">
        <w:rPr>
          <w:rFonts w:ascii="Arial" w:hAnsi="Arial" w:cs="Arial"/>
          <w:sz w:val="22"/>
          <w:szCs w:val="22"/>
        </w:rPr>
        <w:t>There are 5 categories in total</w:t>
      </w:r>
      <w:r w:rsidR="00723CE1" w:rsidRPr="00DB3F0E">
        <w:rPr>
          <w:rFonts w:ascii="Arial" w:hAnsi="Arial" w:cs="Arial"/>
          <w:sz w:val="22"/>
          <w:szCs w:val="22"/>
        </w:rPr>
        <w:t xml:space="preserve"> in this chart</w:t>
      </w:r>
      <w:r w:rsidR="00DB3F0E">
        <w:rPr>
          <w:rFonts w:ascii="Arial" w:hAnsi="Arial" w:cs="Arial"/>
          <w:sz w:val="22"/>
          <w:szCs w:val="22"/>
        </w:rPr>
        <w:t>.</w:t>
      </w:r>
    </w:p>
    <w:p w:rsidR="005134D6" w:rsidRPr="00DB3F0E" w:rsidRDefault="005134D6" w:rsidP="00DB3F0E">
      <w:pPr>
        <w:pStyle w:val="ListParagraph"/>
        <w:numPr>
          <w:ilvl w:val="0"/>
          <w:numId w:val="1"/>
        </w:numPr>
        <w:spacing w:line="276" w:lineRule="auto"/>
        <w:rPr>
          <w:rFonts w:ascii="Arial" w:hAnsi="Arial" w:cs="Arial"/>
          <w:sz w:val="22"/>
          <w:szCs w:val="22"/>
        </w:rPr>
      </w:pPr>
      <w:r w:rsidRPr="00DB3F0E">
        <w:rPr>
          <w:rFonts w:ascii="Arial" w:hAnsi="Arial" w:cs="Arial"/>
          <w:sz w:val="22"/>
          <w:szCs w:val="22"/>
        </w:rPr>
        <w:t>There is a “Chart Junk” image at the center of the chart, which is a population clip art.</w:t>
      </w:r>
    </w:p>
    <w:p w:rsidR="005134D6" w:rsidRDefault="005134D6" w:rsidP="00DB3F0E">
      <w:pPr>
        <w:pStyle w:val="ListParagraph"/>
        <w:numPr>
          <w:ilvl w:val="0"/>
          <w:numId w:val="1"/>
        </w:numPr>
        <w:spacing w:line="276" w:lineRule="auto"/>
        <w:rPr>
          <w:rFonts w:ascii="Arial" w:hAnsi="Arial" w:cs="Arial"/>
          <w:sz w:val="22"/>
          <w:szCs w:val="22"/>
        </w:rPr>
      </w:pPr>
      <w:r w:rsidRPr="00DB3F0E">
        <w:rPr>
          <w:rFonts w:ascii="Arial" w:hAnsi="Arial" w:cs="Arial"/>
          <w:sz w:val="22"/>
          <w:szCs w:val="22"/>
        </w:rPr>
        <w:t>People with Severe, Persistent Mental Illness accounts for the most population, while people with Intellectual Disability accounts for the least population.</w:t>
      </w:r>
    </w:p>
    <w:p w:rsidR="00DB38AC" w:rsidRPr="00DB3F0E" w:rsidRDefault="00DB38AC" w:rsidP="00DB3F0E">
      <w:pPr>
        <w:pStyle w:val="ListParagraph"/>
        <w:numPr>
          <w:ilvl w:val="0"/>
          <w:numId w:val="1"/>
        </w:numPr>
        <w:spacing w:line="276" w:lineRule="auto"/>
        <w:rPr>
          <w:rFonts w:ascii="Arial" w:hAnsi="Arial" w:cs="Arial"/>
          <w:sz w:val="22"/>
          <w:szCs w:val="22"/>
        </w:rPr>
      </w:pPr>
      <w:r>
        <w:rPr>
          <w:rFonts w:ascii="Arial" w:hAnsi="Arial" w:cs="Arial"/>
          <w:sz w:val="22"/>
          <w:szCs w:val="22"/>
        </w:rPr>
        <w:t>People with severe, Persistent Mental Illness accounts for almost 50% of the total population.</w:t>
      </w:r>
    </w:p>
    <w:p w:rsidR="00DB38AC" w:rsidRPr="00E90D83" w:rsidRDefault="00DB38AC" w:rsidP="00DB38AC">
      <w:pPr>
        <w:pStyle w:val="ListParagraph"/>
        <w:numPr>
          <w:ilvl w:val="0"/>
          <w:numId w:val="1"/>
        </w:numPr>
        <w:spacing w:line="276" w:lineRule="auto"/>
        <w:rPr>
          <w:rFonts w:ascii="Arial" w:hAnsi="Arial" w:cs="Arial"/>
          <w:b/>
          <w:sz w:val="20"/>
          <w:szCs w:val="20"/>
        </w:rPr>
      </w:pPr>
      <w:r w:rsidRPr="00DB38AC">
        <w:rPr>
          <w:rFonts w:ascii="Arial" w:hAnsi="Arial" w:cs="Arial"/>
          <w:sz w:val="20"/>
          <w:szCs w:val="20"/>
        </w:rPr>
        <w:t xml:space="preserve">The </w:t>
      </w:r>
      <w:r>
        <w:rPr>
          <w:rFonts w:ascii="Arial" w:hAnsi="Arial" w:cs="Arial"/>
          <w:sz w:val="20"/>
          <w:szCs w:val="20"/>
        </w:rPr>
        <w:t xml:space="preserve">5 categories by population are </w:t>
      </w:r>
      <w:r w:rsidRPr="00DB3F0E">
        <w:rPr>
          <w:rFonts w:ascii="Arial" w:hAnsi="Arial" w:cs="Arial"/>
          <w:sz w:val="22"/>
          <w:szCs w:val="22"/>
        </w:rPr>
        <w:t>Severe, Persistent Mental Illness</w:t>
      </w:r>
      <w:r>
        <w:rPr>
          <w:rFonts w:ascii="Arial" w:hAnsi="Arial" w:cs="Arial"/>
          <w:sz w:val="22"/>
          <w:szCs w:val="22"/>
        </w:rPr>
        <w:t>, Brain Injury, Alzheimer’s, Stroke, Intellectual Disability.</w:t>
      </w:r>
    </w:p>
    <w:p w:rsidR="00E90D83" w:rsidRPr="00DB38AC" w:rsidRDefault="00E90D83" w:rsidP="00E90D83">
      <w:pPr>
        <w:pStyle w:val="ListParagraph"/>
        <w:spacing w:line="276" w:lineRule="auto"/>
        <w:rPr>
          <w:rFonts w:ascii="Arial" w:hAnsi="Arial" w:cs="Arial"/>
          <w:b/>
          <w:sz w:val="20"/>
          <w:szCs w:val="20"/>
        </w:rPr>
      </w:pPr>
    </w:p>
    <w:p w:rsidR="00DB3F0E" w:rsidRPr="00E90D83" w:rsidRDefault="005134D6" w:rsidP="005134D6">
      <w:pPr>
        <w:spacing w:line="276" w:lineRule="auto"/>
        <w:rPr>
          <w:rFonts w:ascii="Arial" w:hAnsi="Arial" w:cs="Arial"/>
          <w:b/>
          <w:sz w:val="22"/>
          <w:szCs w:val="22"/>
        </w:rPr>
      </w:pPr>
      <w:r w:rsidRPr="00DB3F0E">
        <w:rPr>
          <w:rFonts w:ascii="Arial" w:hAnsi="Arial" w:cs="Arial"/>
          <w:b/>
          <w:sz w:val="22"/>
          <w:szCs w:val="22"/>
        </w:rPr>
        <w:t>Comprehension Questions:</w:t>
      </w:r>
    </w:p>
    <w:p w:rsidR="00DB38AC" w:rsidRPr="00DB38AC" w:rsidRDefault="00DB38AC" w:rsidP="00B84D6C">
      <w:pPr>
        <w:pStyle w:val="ListParagraph"/>
        <w:numPr>
          <w:ilvl w:val="0"/>
          <w:numId w:val="1"/>
        </w:numPr>
        <w:spacing w:line="276" w:lineRule="auto"/>
        <w:rPr>
          <w:rFonts w:ascii="Arial" w:hAnsi="Arial" w:cs="Arial"/>
          <w:b/>
          <w:sz w:val="20"/>
          <w:szCs w:val="20"/>
        </w:rPr>
      </w:pPr>
      <w:r>
        <w:rPr>
          <w:rFonts w:ascii="Arial" w:hAnsi="Arial" w:cs="Arial"/>
          <w:sz w:val="20"/>
          <w:szCs w:val="20"/>
        </w:rPr>
        <w:t>How many categories are there in this chart?</w:t>
      </w:r>
    </w:p>
    <w:p w:rsidR="00DB38AC" w:rsidRDefault="00DB38AC" w:rsidP="00B84D6C">
      <w:pPr>
        <w:pStyle w:val="ListParagraph"/>
        <w:numPr>
          <w:ilvl w:val="0"/>
          <w:numId w:val="1"/>
        </w:numPr>
        <w:spacing w:line="276" w:lineRule="auto"/>
        <w:rPr>
          <w:rFonts w:ascii="Arial" w:hAnsi="Arial" w:cs="Arial"/>
          <w:sz w:val="22"/>
          <w:szCs w:val="22"/>
        </w:rPr>
      </w:pPr>
      <w:r w:rsidRPr="00DB38AC">
        <w:rPr>
          <w:rFonts w:ascii="Arial" w:hAnsi="Arial" w:cs="Arial"/>
          <w:sz w:val="22"/>
          <w:szCs w:val="22"/>
        </w:rPr>
        <w:t>Which category of cognitive disabilit</w:t>
      </w:r>
      <w:r>
        <w:rPr>
          <w:rFonts w:ascii="Arial" w:hAnsi="Arial" w:cs="Arial"/>
          <w:sz w:val="22"/>
          <w:szCs w:val="22"/>
        </w:rPr>
        <w:t>y</w:t>
      </w:r>
      <w:r w:rsidRPr="00DB38AC">
        <w:rPr>
          <w:rFonts w:ascii="Arial" w:hAnsi="Arial" w:cs="Arial"/>
          <w:sz w:val="22"/>
          <w:szCs w:val="22"/>
        </w:rPr>
        <w:t xml:space="preserve"> has the most population</w:t>
      </w:r>
      <w:r>
        <w:rPr>
          <w:rFonts w:ascii="Arial" w:hAnsi="Arial" w:cs="Arial"/>
          <w:sz w:val="22"/>
          <w:szCs w:val="22"/>
        </w:rPr>
        <w:t>?</w:t>
      </w:r>
      <w:r w:rsidR="00E90D83">
        <w:rPr>
          <w:rFonts w:ascii="Arial" w:hAnsi="Arial" w:cs="Arial"/>
          <w:sz w:val="22"/>
          <w:szCs w:val="22"/>
        </w:rPr>
        <w:t xml:space="preserve"> Which has the least?</w:t>
      </w:r>
    </w:p>
    <w:p w:rsidR="00DB38AC" w:rsidRPr="00E90D83" w:rsidRDefault="00E90D83" w:rsidP="00B84D6C">
      <w:pPr>
        <w:pStyle w:val="ListParagraph"/>
        <w:numPr>
          <w:ilvl w:val="0"/>
          <w:numId w:val="1"/>
        </w:numPr>
        <w:spacing w:line="276" w:lineRule="auto"/>
        <w:rPr>
          <w:rFonts w:ascii="Arial" w:hAnsi="Arial" w:cs="Arial"/>
          <w:sz w:val="22"/>
          <w:szCs w:val="22"/>
        </w:rPr>
      </w:pPr>
      <w:r>
        <w:rPr>
          <w:rFonts w:ascii="Arial" w:hAnsi="Arial" w:cs="Arial"/>
          <w:sz w:val="22"/>
          <w:szCs w:val="22"/>
        </w:rPr>
        <w:t>Which category has more population, stroke or intellectual disability?</w:t>
      </w:r>
    </w:p>
    <w:p w:rsidR="005134D6" w:rsidRPr="005134D6" w:rsidRDefault="005134D6" w:rsidP="004F3CCC">
      <w:pPr>
        <w:rPr>
          <w:rFonts w:ascii="Arial" w:hAnsi="Arial" w:cs="Arial"/>
          <w:b/>
          <w:sz w:val="20"/>
          <w:szCs w:val="20"/>
        </w:rPr>
      </w:pPr>
    </w:p>
    <w:p w:rsidR="0094672A" w:rsidRDefault="0094672A" w:rsidP="00B84D6C">
      <w:pPr>
        <w:spacing w:line="276" w:lineRule="auto"/>
        <w:rPr>
          <w:rFonts w:ascii="Arial" w:hAnsi="Arial" w:cs="Arial"/>
          <w:b/>
          <w:sz w:val="22"/>
          <w:szCs w:val="22"/>
        </w:rPr>
      </w:pPr>
    </w:p>
    <w:p w:rsidR="005134D6" w:rsidRPr="00B84D6C" w:rsidRDefault="005134D6" w:rsidP="00B84D6C">
      <w:pPr>
        <w:spacing w:line="276" w:lineRule="auto"/>
        <w:rPr>
          <w:rFonts w:ascii="Arial" w:hAnsi="Arial" w:cs="Arial"/>
          <w:b/>
          <w:sz w:val="22"/>
          <w:szCs w:val="22"/>
        </w:rPr>
      </w:pPr>
      <w:r w:rsidRPr="00DB3F0E">
        <w:rPr>
          <w:rFonts w:ascii="Arial" w:hAnsi="Arial" w:cs="Arial"/>
          <w:b/>
          <w:sz w:val="22"/>
          <w:szCs w:val="22"/>
        </w:rPr>
        <w:t>Results</w:t>
      </w:r>
      <w:r w:rsidR="00B84D6C">
        <w:rPr>
          <w:rFonts w:ascii="Arial" w:hAnsi="Arial" w:cs="Arial"/>
          <w:b/>
          <w:sz w:val="22"/>
          <w:szCs w:val="22"/>
        </w:rPr>
        <w:t xml:space="preserve"> &amp; Takeaway</w:t>
      </w:r>
      <w:r w:rsidRPr="00DB3F0E">
        <w:rPr>
          <w:rFonts w:ascii="Arial" w:hAnsi="Arial" w:cs="Arial"/>
          <w:b/>
          <w:sz w:val="22"/>
          <w:szCs w:val="22"/>
        </w:rPr>
        <w:t>:</w:t>
      </w:r>
    </w:p>
    <w:p w:rsidR="00B84D6C" w:rsidRDefault="00B84D6C" w:rsidP="00B84D6C">
      <w:pPr>
        <w:spacing w:line="276" w:lineRule="auto"/>
        <w:rPr>
          <w:rFonts w:ascii="Arial" w:hAnsi="Arial" w:cs="Arial"/>
          <w:sz w:val="22"/>
          <w:szCs w:val="22"/>
        </w:rPr>
      </w:pPr>
      <w:r w:rsidRPr="00B84D6C">
        <w:rPr>
          <w:rFonts w:ascii="Arial" w:hAnsi="Arial" w:cs="Arial"/>
          <w:sz w:val="22"/>
          <w:szCs w:val="22"/>
        </w:rPr>
        <w:t xml:space="preserve">I tested this </w:t>
      </w:r>
      <w:r>
        <w:rPr>
          <w:rFonts w:ascii="Arial" w:hAnsi="Arial" w:cs="Arial"/>
          <w:sz w:val="22"/>
          <w:szCs w:val="22"/>
        </w:rPr>
        <w:t xml:space="preserve">tactile visualization with two participants and asked them to finish the above questions. After the first round, I polished the experiment as shown on Page2. </w:t>
      </w:r>
      <w:r w:rsidR="0094672A">
        <w:rPr>
          <w:rFonts w:ascii="Arial" w:hAnsi="Arial" w:cs="Arial"/>
          <w:sz w:val="22"/>
          <w:szCs w:val="22"/>
        </w:rPr>
        <w:t xml:space="preserve">The first tester found it really hard to tell each category apart from the rest, so I added those folds between each column as separators. </w:t>
      </w:r>
      <w:r>
        <w:rPr>
          <w:rFonts w:ascii="Arial" w:hAnsi="Arial" w:cs="Arial"/>
          <w:sz w:val="22"/>
          <w:szCs w:val="22"/>
        </w:rPr>
        <w:t>The most difficult part of this translation was around the label mapping. Even with only 5 categories, there was still pretty big cognitive load to memorize each category and to locate their position in this graphic. As data scale</w:t>
      </w:r>
      <w:r w:rsidR="0094672A">
        <w:rPr>
          <w:rFonts w:ascii="Arial" w:hAnsi="Arial" w:cs="Arial"/>
          <w:sz w:val="22"/>
          <w:szCs w:val="22"/>
        </w:rPr>
        <w:t>d</w:t>
      </w:r>
      <w:r>
        <w:rPr>
          <w:rFonts w:ascii="Arial" w:hAnsi="Arial" w:cs="Arial"/>
          <w:sz w:val="22"/>
          <w:szCs w:val="22"/>
        </w:rPr>
        <w:t xml:space="preserve">, tactile graphics </w:t>
      </w:r>
      <w:r w:rsidR="0094672A">
        <w:rPr>
          <w:rFonts w:ascii="Arial" w:hAnsi="Arial" w:cs="Arial"/>
          <w:sz w:val="22"/>
          <w:szCs w:val="22"/>
        </w:rPr>
        <w:t xml:space="preserve">got messy really quick. Without a visual overview of the complete visualization, it took way longer for the testers to answer Q1. The comparison task as in Q3 turned out to be the easiest one to answer as long as the testers found the right spot for each category. While I was crafting this tactile visualization, I found it very tough to translate the accurate proportion of each category. For example, in the original chart, the population with Severe, Persistent Mental Illness accounts for almost 50% of the total population, however, in the tactile translation, I inevitably lost this detail. </w:t>
      </w:r>
    </w:p>
    <w:p w:rsidR="0094672A" w:rsidRDefault="007A224B" w:rsidP="00B84D6C">
      <w:pPr>
        <w:spacing w:line="276" w:lineRule="auto"/>
        <w:rPr>
          <w:rFonts w:ascii="Arial" w:hAnsi="Arial" w:cs="Arial"/>
          <w:sz w:val="22"/>
          <w:szCs w:val="22"/>
        </w:rPr>
      </w:pPr>
      <w:r>
        <w:rPr>
          <w:rFonts w:ascii="Arial" w:hAnsi="Arial" w:cs="Arial"/>
          <w:b/>
          <w:noProof/>
        </w:rPr>
        <w:drawing>
          <wp:anchor distT="0" distB="0" distL="114300" distR="114300" simplePos="0" relativeHeight="251660288" behindDoc="0" locked="0" layoutInCell="1" allowOverlap="1">
            <wp:simplePos x="0" y="0"/>
            <wp:positionH relativeFrom="column">
              <wp:posOffset>3529439</wp:posOffset>
            </wp:positionH>
            <wp:positionV relativeFrom="paragraph">
              <wp:posOffset>79779</wp:posOffset>
            </wp:positionV>
            <wp:extent cx="2341779" cy="3122372"/>
            <wp:effectExtent l="3175"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879.jpg"/>
                    <pic:cNvPicPr/>
                  </pic:nvPicPr>
                  <pic:blipFill>
                    <a:blip r:embed="rId6">
                      <a:extLst>
                        <a:ext uri="{28A0092B-C50C-407E-A947-70E740481C1C}">
                          <a14:useLocalDpi xmlns:a14="http://schemas.microsoft.com/office/drawing/2010/main" val="0"/>
                        </a:ext>
                      </a:extLst>
                    </a:blip>
                    <a:stretch>
                      <a:fillRect/>
                    </a:stretch>
                  </pic:blipFill>
                  <pic:spPr>
                    <a:xfrm rot="16200000">
                      <a:off x="0" y="0"/>
                      <a:ext cx="2341779" cy="3122372"/>
                    </a:xfrm>
                    <a:prstGeom prst="rect">
                      <a:avLst/>
                    </a:prstGeom>
                  </pic:spPr>
                </pic:pic>
              </a:graphicData>
            </a:graphic>
            <wp14:sizeRelH relativeFrom="page">
              <wp14:pctWidth>0</wp14:pctWidth>
            </wp14:sizeRelH>
            <wp14:sizeRelV relativeFrom="page">
              <wp14:pctHeight>0</wp14:pctHeight>
            </wp14:sizeRelV>
          </wp:anchor>
        </w:drawing>
      </w:r>
    </w:p>
    <w:p w:rsidR="0094672A" w:rsidRDefault="0094672A" w:rsidP="0094672A">
      <w:pPr>
        <w:spacing w:line="276" w:lineRule="auto"/>
        <w:rPr>
          <w:rFonts w:ascii="Arial" w:hAnsi="Arial" w:cs="Arial"/>
          <w:b/>
          <w:sz w:val="22"/>
          <w:szCs w:val="22"/>
        </w:rPr>
      </w:pPr>
      <w:r>
        <w:rPr>
          <w:rFonts w:ascii="Arial" w:hAnsi="Arial" w:cs="Arial"/>
          <w:b/>
          <w:sz w:val="22"/>
          <w:szCs w:val="22"/>
        </w:rPr>
        <w:t>Tactile Graphic</w:t>
      </w:r>
      <w:r w:rsidRPr="00DB3F0E">
        <w:rPr>
          <w:rFonts w:ascii="Arial" w:hAnsi="Arial" w:cs="Arial"/>
          <w:b/>
          <w:sz w:val="22"/>
          <w:szCs w:val="22"/>
        </w:rPr>
        <w:t>:</w:t>
      </w:r>
    </w:p>
    <w:p w:rsidR="0094672A" w:rsidRDefault="00F918EF" w:rsidP="0094672A">
      <w:pPr>
        <w:spacing w:line="276" w:lineRule="auto"/>
        <w:rPr>
          <w:rFonts w:ascii="Arial" w:hAnsi="Arial" w:cs="Arial"/>
          <w:b/>
          <w:sz w:val="22"/>
          <w:szCs w:val="22"/>
        </w:rPr>
      </w:pPr>
      <w:r>
        <w:rPr>
          <w:rFonts w:ascii="Arial" w:hAnsi="Arial" w:cs="Arial"/>
          <w:b/>
          <w:noProof/>
        </w:rPr>
        <w:drawing>
          <wp:anchor distT="0" distB="0" distL="114300" distR="114300" simplePos="0" relativeHeight="251659264" behindDoc="0" locked="0" layoutInCell="1" allowOverlap="1">
            <wp:simplePos x="0" y="0"/>
            <wp:positionH relativeFrom="column">
              <wp:posOffset>11569</wp:posOffset>
            </wp:positionH>
            <wp:positionV relativeFrom="paragraph">
              <wp:posOffset>104775</wp:posOffset>
            </wp:positionV>
            <wp:extent cx="3121087" cy="2340817"/>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873.jpg"/>
                    <pic:cNvPicPr/>
                  </pic:nvPicPr>
                  <pic:blipFill>
                    <a:blip r:embed="rId7">
                      <a:extLst>
                        <a:ext uri="{28A0092B-C50C-407E-A947-70E740481C1C}">
                          <a14:useLocalDpi xmlns:a14="http://schemas.microsoft.com/office/drawing/2010/main" val="0"/>
                        </a:ext>
                      </a:extLst>
                    </a:blip>
                    <a:stretch>
                      <a:fillRect/>
                    </a:stretch>
                  </pic:blipFill>
                  <pic:spPr>
                    <a:xfrm>
                      <a:off x="0" y="0"/>
                      <a:ext cx="3121087" cy="2340817"/>
                    </a:xfrm>
                    <a:prstGeom prst="rect">
                      <a:avLst/>
                    </a:prstGeom>
                  </pic:spPr>
                </pic:pic>
              </a:graphicData>
            </a:graphic>
            <wp14:sizeRelH relativeFrom="page">
              <wp14:pctWidth>0</wp14:pctWidth>
            </wp14:sizeRelH>
            <wp14:sizeRelV relativeFrom="page">
              <wp14:pctHeight>0</wp14:pctHeight>
            </wp14:sizeRelV>
          </wp:anchor>
        </w:drawing>
      </w:r>
    </w:p>
    <w:p w:rsidR="0094672A" w:rsidRPr="00B84D6C" w:rsidRDefault="0094672A" w:rsidP="0094672A">
      <w:pPr>
        <w:spacing w:line="276" w:lineRule="auto"/>
        <w:rPr>
          <w:rFonts w:ascii="Arial" w:hAnsi="Arial" w:cs="Arial"/>
          <w:b/>
          <w:sz w:val="22"/>
          <w:szCs w:val="22"/>
        </w:rPr>
      </w:pPr>
    </w:p>
    <w:p w:rsidR="0094672A" w:rsidRPr="00B84D6C" w:rsidRDefault="0094672A" w:rsidP="00B84D6C">
      <w:pPr>
        <w:spacing w:line="276" w:lineRule="auto"/>
        <w:rPr>
          <w:rFonts w:ascii="Arial" w:hAnsi="Arial" w:cs="Arial"/>
          <w:sz w:val="22"/>
          <w:szCs w:val="22"/>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F918EF" w:rsidRDefault="00F918EF" w:rsidP="00F918EF">
      <w:pPr>
        <w:rPr>
          <w:rFonts w:ascii="Arial" w:hAnsi="Arial" w:cs="Arial"/>
          <w:b/>
        </w:rPr>
      </w:pPr>
    </w:p>
    <w:p w:rsidR="007A224B" w:rsidRDefault="00F918EF" w:rsidP="00F918EF">
      <w:pPr>
        <w:rPr>
          <w:rFonts w:ascii="Arial" w:hAnsi="Arial" w:cs="Arial"/>
          <w:b/>
        </w:rPr>
      </w:pPr>
      <w:r>
        <w:rPr>
          <w:rFonts w:ascii="Arial" w:hAnsi="Arial" w:cs="Arial"/>
          <w:b/>
        </w:rPr>
        <w:t xml:space="preserve">                        </w:t>
      </w:r>
    </w:p>
    <w:p w:rsidR="003C36B4" w:rsidRPr="007A224B" w:rsidRDefault="007A224B" w:rsidP="00F918EF">
      <w:pPr>
        <w:rPr>
          <w:rFonts w:ascii="Arial" w:hAnsi="Arial" w:cs="Arial"/>
          <w:b/>
          <w:sz w:val="20"/>
          <w:szCs w:val="20"/>
        </w:rPr>
      </w:pPr>
      <w:r>
        <w:rPr>
          <w:rFonts w:ascii="Arial" w:hAnsi="Arial" w:cs="Arial"/>
          <w:b/>
          <w:sz w:val="20"/>
          <w:szCs w:val="20"/>
        </w:rPr>
        <w:t xml:space="preserve">        </w:t>
      </w:r>
      <w:r w:rsidR="00F918EF" w:rsidRPr="007A224B">
        <w:rPr>
          <w:rFonts w:ascii="Arial" w:hAnsi="Arial" w:cs="Arial"/>
          <w:b/>
          <w:sz w:val="20"/>
          <w:szCs w:val="20"/>
        </w:rPr>
        <w:t>Version 1</w:t>
      </w:r>
      <w:r w:rsidRPr="007A224B">
        <w:rPr>
          <w:rFonts w:ascii="Arial" w:hAnsi="Arial" w:cs="Arial"/>
          <w:b/>
          <w:sz w:val="20"/>
          <w:szCs w:val="20"/>
        </w:rPr>
        <w:t xml:space="preserve">: Without </w:t>
      </w:r>
      <w:r>
        <w:rPr>
          <w:rFonts w:ascii="Arial" w:hAnsi="Arial" w:cs="Arial"/>
          <w:b/>
          <w:sz w:val="20"/>
          <w:szCs w:val="20"/>
        </w:rPr>
        <w:t xml:space="preserve">folds as separators                          </w:t>
      </w:r>
      <w:r w:rsidRPr="007A224B">
        <w:rPr>
          <w:rFonts w:ascii="Arial" w:hAnsi="Arial" w:cs="Arial"/>
          <w:b/>
          <w:sz w:val="20"/>
          <w:szCs w:val="20"/>
        </w:rPr>
        <w:t xml:space="preserve">Version </w:t>
      </w:r>
      <w:r>
        <w:rPr>
          <w:rFonts w:ascii="Arial" w:hAnsi="Arial" w:cs="Arial"/>
          <w:b/>
          <w:sz w:val="20"/>
          <w:szCs w:val="20"/>
        </w:rPr>
        <w:t>2</w:t>
      </w:r>
      <w:r w:rsidRPr="007A224B">
        <w:rPr>
          <w:rFonts w:ascii="Arial" w:hAnsi="Arial" w:cs="Arial"/>
          <w:b/>
          <w:sz w:val="20"/>
          <w:szCs w:val="20"/>
        </w:rPr>
        <w:t xml:space="preserve">: </w:t>
      </w:r>
      <w:r>
        <w:rPr>
          <w:rFonts w:ascii="Arial" w:hAnsi="Arial" w:cs="Arial"/>
          <w:b/>
          <w:sz w:val="20"/>
          <w:szCs w:val="20"/>
        </w:rPr>
        <w:t xml:space="preserve">Added </w:t>
      </w:r>
      <w:r>
        <w:rPr>
          <w:rFonts w:ascii="Arial" w:hAnsi="Arial" w:cs="Arial"/>
          <w:b/>
          <w:sz w:val="20"/>
          <w:szCs w:val="20"/>
        </w:rPr>
        <w:t>folds as separators</w:t>
      </w:r>
    </w:p>
    <w:p w:rsidR="003C36B4" w:rsidRDefault="003C36B4" w:rsidP="004F3CCC">
      <w:pPr>
        <w:rPr>
          <w:rFonts w:ascii="Arial" w:hAnsi="Arial" w:cs="Arial"/>
          <w:b/>
        </w:rPr>
      </w:pPr>
      <w:bookmarkStart w:id="0" w:name="_GoBack"/>
      <w:bookmarkEnd w:id="0"/>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Default="003C36B4" w:rsidP="004F3CCC">
      <w:pPr>
        <w:rPr>
          <w:rFonts w:ascii="Arial" w:hAnsi="Arial" w:cs="Arial"/>
          <w:b/>
        </w:rPr>
      </w:pPr>
    </w:p>
    <w:p w:rsidR="003C36B4" w:rsidRPr="004F3CCC" w:rsidRDefault="003C36B4" w:rsidP="004F3CCC">
      <w:pPr>
        <w:rPr>
          <w:rFonts w:ascii="Arial" w:hAnsi="Arial" w:cs="Arial"/>
          <w:b/>
        </w:rPr>
      </w:pPr>
    </w:p>
    <w:sectPr w:rsidR="003C36B4" w:rsidRPr="004F3CCC" w:rsidSect="001512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BD120B"/>
    <w:multiLevelType w:val="hybridMultilevel"/>
    <w:tmpl w:val="F4E23A56"/>
    <w:lvl w:ilvl="0" w:tplc="A488828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CCC"/>
    <w:rsid w:val="001512F7"/>
    <w:rsid w:val="001545D6"/>
    <w:rsid w:val="003C36B4"/>
    <w:rsid w:val="004F3CCC"/>
    <w:rsid w:val="005134D6"/>
    <w:rsid w:val="00622FB2"/>
    <w:rsid w:val="00723CE1"/>
    <w:rsid w:val="007A224B"/>
    <w:rsid w:val="008979D8"/>
    <w:rsid w:val="0094672A"/>
    <w:rsid w:val="00B84D6C"/>
    <w:rsid w:val="00DB38AC"/>
    <w:rsid w:val="00DB3F0E"/>
    <w:rsid w:val="00E90D83"/>
    <w:rsid w:val="00F918EF"/>
    <w:rsid w:val="00FA17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34EE"/>
  <w14:defaultImageDpi w14:val="32767"/>
  <w15:chartTrackingRefBased/>
  <w15:docId w15:val="{18062757-5353-C940-B498-309C580D7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4D6"/>
    <w:pPr>
      <w:ind w:left="720"/>
      <w:contextualSpacing/>
    </w:pPr>
  </w:style>
  <w:style w:type="paragraph" w:styleId="BalloonText">
    <w:name w:val="Balloon Text"/>
    <w:basedOn w:val="Normal"/>
    <w:link w:val="BalloonTextChar"/>
    <w:uiPriority w:val="99"/>
    <w:semiHidden/>
    <w:unhideWhenUsed/>
    <w:rsid w:val="003C36B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6B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2</Pages>
  <Words>420</Words>
  <Characters>2399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Keke Wu</dc:creator>
  <cp:keywords/>
  <dc:description/>
  <cp:lastModifiedBy>Keke Wu</cp:lastModifiedBy>
  <cp:revision>8</cp:revision>
  <dcterms:created xsi:type="dcterms:W3CDTF">2019-04-27T18:42:00Z</dcterms:created>
  <dcterms:modified xsi:type="dcterms:W3CDTF">2019-04-27T21:56:00Z</dcterms:modified>
</cp:coreProperties>
</file>